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D6" w:rsidRDefault="001367FF" w:rsidP="00001664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01664" w:rsidRPr="001367FF" w:rsidRDefault="001367FF" w:rsidP="00001664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№2</w:t>
      </w:r>
      <w:r w:rsidR="00EC0BD6">
        <w:rPr>
          <w:rFonts w:ascii="Times New Roman" w:hAnsi="Times New Roman" w:cs="Times New Roman"/>
          <w:b/>
          <w:sz w:val="24"/>
          <w:szCs w:val="24"/>
        </w:rPr>
        <w:t>3</w:t>
      </w:r>
      <w:r w:rsidR="00001664" w:rsidRPr="001367F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C0BD6">
        <w:rPr>
          <w:rFonts w:ascii="Times New Roman" w:hAnsi="Times New Roman" w:cs="Times New Roman"/>
          <w:b/>
          <w:sz w:val="24"/>
          <w:szCs w:val="24"/>
        </w:rPr>
        <w:t>Теремок</w:t>
      </w:r>
      <w:r w:rsidR="00001664" w:rsidRPr="001367FF">
        <w:rPr>
          <w:rFonts w:ascii="Times New Roman" w:hAnsi="Times New Roman" w:cs="Times New Roman"/>
          <w:b/>
          <w:sz w:val="24"/>
          <w:szCs w:val="24"/>
        </w:rPr>
        <w:t>»</w:t>
      </w:r>
    </w:p>
    <w:p w:rsidR="00001664" w:rsidRPr="001367FF" w:rsidRDefault="00001664" w:rsidP="000016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664" w:rsidRDefault="00001664" w:rsidP="00001664">
      <w:pPr>
        <w:rPr>
          <w:rFonts w:ascii="Times New Roman" w:hAnsi="Times New Roman" w:cs="Times New Roman"/>
          <w:sz w:val="28"/>
          <w:szCs w:val="28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1664" w:rsidRPr="001367FF" w:rsidRDefault="00001664" w:rsidP="00001664">
      <w:pPr>
        <w:shd w:val="clear" w:color="auto" w:fill="FFFFFF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№3</w:t>
      </w:r>
    </w:p>
    <w:p w:rsidR="00001664" w:rsidRPr="001367FF" w:rsidRDefault="001367FF" w:rsidP="0000166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коллективному договору на 2018-2021</w:t>
      </w:r>
      <w:r w:rsidR="00001664" w:rsidRPr="001367FF">
        <w:rPr>
          <w:rFonts w:ascii="Times New Roman" w:hAnsi="Times New Roman"/>
          <w:sz w:val="24"/>
          <w:szCs w:val="24"/>
        </w:rPr>
        <w:t xml:space="preserve"> гг.</w:t>
      </w:r>
    </w:p>
    <w:p w:rsidR="00001664" w:rsidRDefault="00001664" w:rsidP="00001664">
      <w:pPr>
        <w:jc w:val="center"/>
        <w:rPr>
          <w:rFonts w:ascii="Times New Roman" w:hAnsi="Times New Roman"/>
        </w:rPr>
      </w:pPr>
    </w:p>
    <w:p w:rsidR="00001664" w:rsidRDefault="00001664" w:rsidP="00001664">
      <w:pPr>
        <w:shd w:val="clear" w:color="auto" w:fill="FFFFFF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001664" w:rsidRPr="00E60053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6005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Положение о премировании</w:t>
      </w:r>
    </w:p>
    <w:p w:rsidR="00001664" w:rsidRPr="00E60053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6005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муниципального бюджетного дошкольного образовательного учреждения </w:t>
      </w:r>
    </w:p>
    <w:p w:rsidR="00001664" w:rsidRPr="00E60053" w:rsidRDefault="00E60053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«Детский сад №</w:t>
      </w:r>
      <w:r w:rsidR="00EC0BD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23</w:t>
      </w:r>
      <w:r w:rsidR="00001664" w:rsidRPr="00E6005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«</w:t>
      </w:r>
      <w:r w:rsidR="00EC0BD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Теремок</w:t>
      </w:r>
      <w:r w:rsidR="00001664" w:rsidRPr="00E6005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»</w:t>
      </w: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005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E60053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Матвеево-Курганский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001664" w:rsidRDefault="00001664" w:rsidP="00E60053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E60053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</w:t>
      </w:r>
      <w:r w:rsidR="00E60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C0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Каменно-Андрианово</w:t>
      </w:r>
      <w:proofErr w:type="spellEnd"/>
      <w:proofErr w:type="gramEnd"/>
    </w:p>
    <w:p w:rsidR="00001664" w:rsidRDefault="00E60053" w:rsidP="00E60053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2018</w:t>
      </w:r>
      <w:r w:rsidR="00001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1. Общие положения</w:t>
      </w: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Положение о премировании работников по итогам работы муниципального бюджетного дошкольного образовательного учреждения «Детский сад </w:t>
      </w:r>
      <w:r w:rsidR="00E6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  <w:r w:rsidR="00EC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C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— Положение) регулирует порядок и условия установления и выплаты премий работникам муниципального бюджетного дошкольного образовател</w:t>
      </w:r>
      <w:r w:rsidR="00E6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учреждения «Детский сад №2</w:t>
      </w:r>
      <w:r w:rsidR="00EC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C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(далее — работники).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Распределение премии по итогам работы производится комиссией по материальному поощрению. Состав комиссии по материальному поощрению утверждается приказом заведующей по согласованию с трудовым коллективом ДОУ.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Работникам учреждения осуществляются премиальные выплаты по итогам работы, на выплату которых предусматриваются средства в размере 5% от планового фонда оплаты труда, их них 1,5% -на премирование руководителя учреждения, его заместителей и главного бухгалтера.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Премирование работников производится за счет и в пределах стимулирующей части фонда оплаты труда муниципального бюджетного дошкольного образовател</w:t>
      </w:r>
      <w:r w:rsidR="00E6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учреждения «Детский сад №2</w:t>
      </w:r>
      <w:r w:rsidR="00EC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C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также за счет и в пределах экономии фонда оплаты труда.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Премирование работников по итогам работы производится при условии наличия достаточных денежных средств,</w:t>
      </w:r>
      <w:r w:rsidR="00E6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стимулирующей части фонда оплаты труда или при наличии экономии фонда оплаты труда.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1.5. Размеры премий работников, устанавливаются в абсолютных (цифровых) показателях –</w:t>
      </w:r>
      <w:r w:rsidR="00E6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рублях.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Премирование работников не производится в случае наличия у работника дисциплинарного взыскания в течение срока действия дисциплинарного взыскания.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Размеры премий работников подлежат снижению в следующих случаях: -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-нарушение Устава детского сада, Правил внутреннего трудового  распорядка и других локальных актов, определяющих трудовую деятельность работников — от 30 до 70 процентов размера премии; 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нарушение трудовой дисциплины — от 30 до 40 процентов размера премии; - некачественное выполнение должностной инструкции (функциональных обязанностей) — от 30 до 60 процентов размера премии; 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несоблюдение требований по ведению документации — от 20 до 40 процентов размера премии; 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низкий уровень исполнительской дисциплины — от 20 до 50 процентов размера премии.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2. Порядок премирования работников</w:t>
      </w: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Премирование работников по итогам работы производится единовременно, ежеквартально и по  результатам работы за год при условии качественной работы.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Ежеквартальное премирование работников производится на основании сводного по всем работникам приказа по детскому саду, в котором указываются размеры ежеквартальных премий по каждому работнику.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Единовременное премирование производится на основании приказа по ДОУ, в котором указывается размер единовременной премии и показатели премирования.</w:t>
      </w:r>
    </w:p>
    <w:p w:rsidR="00001664" w:rsidRDefault="00E60053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</w:t>
      </w:r>
      <w:r w:rsidR="0000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мирование</w:t>
      </w:r>
      <w:proofErr w:type="spellEnd"/>
      <w:r w:rsidR="0000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снижение размера ежеквартальной премии работника осуществляется на основании приказа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00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ДОУ, в котором указываются причины </w:t>
      </w:r>
      <w:proofErr w:type="spellStart"/>
      <w:r w:rsidR="0000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депремирования</w:t>
      </w:r>
      <w:proofErr w:type="spellEnd"/>
      <w:r w:rsidR="0000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снижения размера ежеквартальной премии работника, и размер снижения премии.</w:t>
      </w:r>
    </w:p>
    <w:p w:rsidR="00001664" w:rsidRDefault="00001664" w:rsidP="00001664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3. Показатели премирования работников</w:t>
      </w:r>
    </w:p>
    <w:p w:rsidR="00001664" w:rsidRDefault="00001664" w:rsidP="0000166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Ежеквартальное премирование работников производится по следующим показателям: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Педагогическим работникам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участие в инновационной деятельности, ведение опытно-экспериментальной работы, разработку и внедрение авторских программ, выполнение программ углубленного и расширенного изучения предмета;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-высокое качество подготовки и проведения мероприятий;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-организацию и проведение мероприятий, повышающих имидж учреждения у родителей, общественности;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-эффективное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-применение в образовательной деятельности информационных технологий;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-эффективную работу по методической теме </w:t>
      </w:r>
      <w:r w:rsidR="00E6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-высокое качество методической работы;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 уровень исполнительской дисциплины (ведение документации, подготовка отчетов, участие в работе совещаний и т.д.);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-организацию сотрудничества с родителями;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-оформительские работы в детском саду;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-результативную работу по адаптации воспитанников;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-профессиональную ответственность;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-подготовку информационных материалов для сайта </w:t>
      </w:r>
      <w:r w:rsidR="00E6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-дополнительные занятия с воспитанниками;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работы по дополнительным образовательным программам;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 уровень организации и проведения открытых мероприятий;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 уровень организации и контроля (мониторинга) учебно-воспитательного процесса, инновационной деятельности и опытно-экспериментальной работы;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-поддержание благоприятного психологического климата в группе;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-качественную организацию профилактической работы.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Обслуживающему персоналу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техники безопасности, производственной санитарии, исключающие случаи травматизма;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работе по снижению заболеваемости и профилактике заболеваний;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-высокое качество работы;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-увеличение объема выполняемых работ;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оперативность выполнения заявок по устранению технических неполадок;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активную помощь в организации  и проведение мероприятий;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повышающих имидж учреждения у родителей, общественности.</w:t>
      </w:r>
      <w:proofErr w:type="gramEnd"/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образовательного учреждения премия выплачивается на основании приказа  по Отделу Образования Администрации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Матвеево-Курганского</w:t>
      </w:r>
      <w:proofErr w:type="spellEnd"/>
      <w:proofErr w:type="gramEnd"/>
      <w:r w:rsidR="00E6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Единовременное премирование работников производится: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наступлении знаменательного события или юбилея, как в жизни страны и трудового коллектива Детского сада (празднование Дня дошкольного работника, Дня защитника Отечества, Международного женского дня, юбилея образовательного учреждения, празднование Нового года), так и конкретного работника (в связи с выходом на пенсию, к юбилейным датам со дня рождения: 50, 55 лет и далее каждые 5 лет), работники, имеющие трудовые заслуги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дисциплинарных взысканий, в обязательном порядке премируются к юбилейным датам и в связи с выходом на пенсию;</w:t>
      </w:r>
      <w:proofErr w:type="gramEnd"/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По результатам участия в конкурсах педагогического мастерства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За качественное проведение открытого мероприятия для педагогических работников (мастер-класс, семинар и др.);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За представление своего педагогического или управленческого опыта в печати.</w:t>
      </w: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64" w:rsidRDefault="00001664" w:rsidP="00001664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664" w:rsidRDefault="00001664" w:rsidP="00001664">
      <w:pPr>
        <w:shd w:val="clear" w:color="auto" w:fill="FFFFFF"/>
        <w:tabs>
          <w:tab w:val="left" w:pos="5265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Утверждено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01664" w:rsidRDefault="00001664" w:rsidP="00001664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профсоюзного комите</w:t>
      </w:r>
      <w:r w:rsidR="0099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               Приказом  от1</w:t>
      </w:r>
      <w:r w:rsidR="00EC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9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C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9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.2018г №</w:t>
      </w:r>
      <w:r w:rsidR="00EC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001664" w:rsidRDefault="00E60053" w:rsidP="00001664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№2</w:t>
      </w:r>
      <w:r w:rsidR="00EC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C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</w:t>
      </w:r>
      <w:r w:rsidR="0000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</w:t>
      </w:r>
      <w:r w:rsidR="0099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Заведующий МБДОУ №2</w:t>
      </w:r>
      <w:r w:rsidR="00EC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9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C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</w:t>
      </w:r>
      <w:r w:rsidR="0000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01664" w:rsidRDefault="00001664" w:rsidP="00001664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EC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О.В.Михайлова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______________</w:t>
      </w:r>
      <w:r w:rsidR="00EC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Н.А.Михайлова</w:t>
      </w:r>
    </w:p>
    <w:p w:rsidR="00001664" w:rsidRDefault="009950E3" w:rsidP="00001664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EC0B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0BD6">
        <w:rPr>
          <w:rFonts w:ascii="Times New Roman" w:hAnsi="Times New Roman" w:cs="Times New Roman"/>
          <w:sz w:val="24"/>
          <w:szCs w:val="24"/>
        </w:rPr>
        <w:t>08.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00166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C0BD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C0BD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.2018г</w:t>
      </w:r>
    </w:p>
    <w:p w:rsidR="001D22B7" w:rsidRDefault="001D22B7"/>
    <w:sectPr w:rsidR="001D22B7" w:rsidSect="001D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664"/>
    <w:rsid w:val="00001664"/>
    <w:rsid w:val="001367FF"/>
    <w:rsid w:val="001D22B7"/>
    <w:rsid w:val="0025462B"/>
    <w:rsid w:val="00405B9E"/>
    <w:rsid w:val="00867066"/>
    <w:rsid w:val="009950E3"/>
    <w:rsid w:val="00D302E6"/>
    <w:rsid w:val="00E60053"/>
    <w:rsid w:val="00EC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64"/>
    <w:pPr>
      <w:spacing w:after="0" w:line="240" w:lineRule="auto"/>
      <w:ind w:left="354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999</Words>
  <Characters>5700</Characters>
  <Application>Microsoft Office Word</Application>
  <DocSecurity>0</DocSecurity>
  <Lines>47</Lines>
  <Paragraphs>13</Paragraphs>
  <ScaleCrop>false</ScaleCrop>
  <Company>МДОУ Василёк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Теремок</cp:lastModifiedBy>
  <cp:revision>10</cp:revision>
  <dcterms:created xsi:type="dcterms:W3CDTF">2018-04-17T11:20:00Z</dcterms:created>
  <dcterms:modified xsi:type="dcterms:W3CDTF">2018-08-08T06:11:00Z</dcterms:modified>
</cp:coreProperties>
</file>