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15" w:rsidRPr="00BD2915" w:rsidRDefault="00D135C6" w:rsidP="00BD2915">
      <w:pPr>
        <w:pStyle w:val="a3"/>
        <w:jc w:val="righ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41243" cy="8616778"/>
            <wp:effectExtent l="19050" t="0" r="0" b="0"/>
            <wp:docPr id="1" name="Рисунок 0" descr="CCI2609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6092022_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597" cy="86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C6" w:rsidRDefault="00D135C6" w:rsidP="00BD2915">
      <w:pPr>
        <w:pStyle w:val="a3"/>
        <w:jc w:val="right"/>
        <w:rPr>
          <w:sz w:val="24"/>
          <w:szCs w:val="24"/>
        </w:rPr>
      </w:pPr>
    </w:p>
    <w:p w:rsidR="00D135C6" w:rsidRDefault="00D135C6" w:rsidP="00BD2915">
      <w:pPr>
        <w:pStyle w:val="a3"/>
        <w:jc w:val="right"/>
        <w:rPr>
          <w:sz w:val="24"/>
          <w:szCs w:val="24"/>
        </w:rPr>
      </w:pPr>
    </w:p>
    <w:tbl>
      <w:tblPr>
        <w:tblW w:w="1037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5"/>
        <w:gridCol w:w="2258"/>
        <w:gridCol w:w="2832"/>
        <w:gridCol w:w="2763"/>
      </w:tblGrid>
      <w:tr w:rsidR="00886A45" w:rsidRPr="00886A45" w:rsidTr="00D135C6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 на улице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 или неправильно»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или нет»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«Живые прыгалки»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«Брось мяч»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лебеди»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«Дракон кусает свой хвост»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«Пожалуйста»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умений, необходимых для успешного развития процесса общения.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3 – 7 лет</w:t>
            </w:r>
          </w:p>
        </w:tc>
      </w:tr>
      <w:tr w:rsidR="00886A45" w:rsidRPr="00886A45" w:rsidTr="00D135C6">
        <w:tc>
          <w:tcPr>
            <w:tcW w:w="10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3. Профилактическая деятельность</w:t>
            </w:r>
          </w:p>
        </w:tc>
      </w:tr>
      <w:tr w:rsidR="00886A45" w:rsidRPr="00886A45" w:rsidTr="00D135C6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поступающих детей в ДОУ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консультирование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возрастными особенностями ребёнка младшего дошкольного возраста.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прибывшие дети, родители.</w:t>
            </w:r>
          </w:p>
        </w:tc>
      </w:tr>
      <w:tr w:rsidR="00886A45" w:rsidRPr="00886A45" w:rsidTr="00D135C6">
        <w:tc>
          <w:tcPr>
            <w:tcW w:w="10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4. Консультативно – просветительская деятельность</w:t>
            </w:r>
          </w:p>
        </w:tc>
      </w:tr>
      <w:tr w:rsidR="00886A45" w:rsidRPr="00886A45" w:rsidTr="00D135C6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«Как помочь ребёнку быстрее привыкнуть к детскому саду»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 группы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группы</w:t>
            </w:r>
          </w:p>
        </w:tc>
      </w:tr>
      <w:tr w:rsidR="00886A45" w:rsidRPr="00886A45" w:rsidTr="00D135C6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«Игры, которые можно провести дома»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Стендовая консультация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886A45" w:rsidRPr="00886A45" w:rsidTr="00D135C6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23C1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886A45" w:rsidRPr="00886A45" w:rsidTr="00D135C6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педагогов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886A45" w:rsidRPr="00886A45" w:rsidTr="00D135C6">
        <w:tc>
          <w:tcPr>
            <w:tcW w:w="103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5. Организационно – методическая деятельность</w:t>
            </w:r>
          </w:p>
        </w:tc>
      </w:tr>
      <w:tr w:rsidR="00886A45" w:rsidRPr="00886A45" w:rsidTr="00D135C6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учебный год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документацией.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886A45" w:rsidRPr="00886A45" w:rsidTr="00D135C6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23C17" w:rsidP="00823C1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перспективного </w:t>
            </w:r>
            <w:r w:rsidR="00886A45"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886A45" w:rsidRPr="00886A45" w:rsidTr="00D135C6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деятельности «Проведение работы по формированию имиджа современного педагога»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литературными источниками, работа в интернете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886A45" w:rsidRPr="00886A45" w:rsidRDefault="00823C17" w:rsidP="00886A4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</w:t>
      </w:r>
      <w:r w:rsidR="00886A45" w:rsidRPr="00886A4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ладшая группа</w:t>
      </w:r>
    </w:p>
    <w:tbl>
      <w:tblPr>
        <w:tblW w:w="1037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3059"/>
        <w:gridCol w:w="2871"/>
        <w:gridCol w:w="1702"/>
        <w:gridCol w:w="2099"/>
      </w:tblGrid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c911b6892c9169204eb103f57a97e2c02bafba05"/>
            <w:bookmarkStart w:id="1" w:name="1"/>
            <w:bookmarkEnd w:id="0"/>
            <w:bookmarkEnd w:id="1"/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Содержание работы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Дидактический материал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Период работы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 кем проводится работа</w:t>
            </w:r>
          </w:p>
        </w:tc>
      </w:tr>
      <w:tr w:rsidR="00886A45" w:rsidRPr="00886A45" w:rsidTr="00823C17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lastRenderedPageBreak/>
              <w:t>1. Развивать эмоциональную сферу детей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эмоционально благоприятный климат в группе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всеми детьми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эмоциональные состояния – радость, грусть, гнев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игры: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«Чувства. Эмоции»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мир эмоций»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 настроения»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эмоциональные состояния героев сказки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прочтения сказок (по наводящим вопросам с использованием иллюстраций)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</w:t>
            </w:r>
            <w:proofErr w:type="gram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="005E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5E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сопереживание)</w:t>
            </w: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работы с игрушками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сюжетно – ролевой игры с использованием кукол, животных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подгруппах, индивидуально</w:t>
            </w:r>
          </w:p>
        </w:tc>
      </w:tr>
      <w:tr w:rsidR="00886A45" w:rsidRPr="00886A45" w:rsidTr="00823C17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2. Развивать коммуникативную сферу ребёнка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совместной игровой деятельности приобщать детей быть рядом (для тех, у кого низкая мотивация)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у нас хороший»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«Ручейки»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«Карусели»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включаться в групповую игру, предложенную взрослым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«Мышкин дом»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– гуси»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 вода»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823C17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3. Развивать личностную сферу детей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 при выборе роли в игре, в процессе выполнения личных заданий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– гуси»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мышки»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«Воробушки, домой»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элементарных форм самосознания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я вырос, чему я научился»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произвольное поведение в подвижных играх с правилами (контролировать выполнение правил)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– гуси»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сова»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«Коршун»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«Колокольчик»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подгруппах, индивидуально</w:t>
            </w:r>
          </w:p>
        </w:tc>
      </w:tr>
      <w:tr w:rsidR="00886A45" w:rsidRPr="00886A45" w:rsidTr="00823C17">
        <w:tc>
          <w:tcPr>
            <w:tcW w:w="1037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5E55E2" w:rsidP="00886A45">
            <w:pPr>
              <w:spacing w:after="0" w:line="0" w:lineRule="atLeast"/>
              <w:ind w:firstLine="7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Старшая группа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Содержание работы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Реализация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Период работы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 кем проводится работа</w:t>
            </w:r>
          </w:p>
        </w:tc>
      </w:tr>
      <w:tr w:rsidR="00886A45" w:rsidRPr="00886A45" w:rsidTr="00823C17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1. Развивать эмоциональную сферу детей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эмоционально благоприятный климат в группе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всеми детьми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эмоциональные состояния радость, восторг, грусть, спокойствие, гнев, ярость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«Чувства. Эмоции»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мир эмоций»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 настроения»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отличается восторг от радости, гнев от ярости»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 – </w:t>
            </w:r>
            <w:proofErr w:type="gram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чего возникает та или иная эмоция»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позитивное эмоциональное отношение к членам своей семьи, к себе и своим друзьям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«Сон» и анализ данного произведения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823C17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2. Развивать коммуникативную сферу ребёнка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учитывать эмоциональное состояние другого человека в процессе общения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режимных моментов обращать внимание детей на эмоциональное состояние детей в группе, при общении друг с другом, учитывать чувства, настроение, желания других детей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моральные представления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совместной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886A45" w:rsidRPr="00886A45" w:rsidTr="00823C17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3. Развивать личностную сферу детей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адекватной самооценки.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сниженной</w:t>
            </w:r>
            <w:proofErr w:type="gram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необходимо обращаться к ребёнку по имени, хвалить его даже за незначительные успехи, отмечать их в присутствии других детей.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завышенной самооценке необходимо формировать критичность.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игры в кругу, такие как «Комплименты»,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дарю тебе …».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игры помогут узнать много приятного о себе от окружающих, взглянуть на себя «глазами других детей».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вместе с ребёнком анализ его действий, обращать внимание на состояния и чувства других детей.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886A45" w:rsidRPr="00886A45" w:rsidTr="00823C17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способности к 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способность чувствовать состояние другого человека, умение встать на </w:t>
            </w: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позицию.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у ребёнка чувство 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с помощью ролевых игр, в процессе которых ребёнок получает </w:t>
            </w: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возможность поставить себя на место других, оценить своё поведение со стороны. Например, разыграть ситуацию как 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поссорилась с Буратино. «Что чувствовал Буратино, когда 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посадила его в чулан?». «Что чувствовала 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ей пришлось посадить Буратино в чулан?».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</w:tbl>
    <w:p w:rsidR="005E55E2" w:rsidRDefault="005E55E2" w:rsidP="00886A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5E55E2" w:rsidRDefault="005E55E2" w:rsidP="00886A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</w:p>
    <w:p w:rsidR="00886A45" w:rsidRPr="00886A45" w:rsidRDefault="00BD2915" w:rsidP="00886A4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АВГУСТ</w:t>
      </w:r>
    </w:p>
    <w:tbl>
      <w:tblPr>
        <w:tblW w:w="1037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3"/>
        <w:gridCol w:w="2243"/>
        <w:gridCol w:w="2823"/>
        <w:gridCol w:w="2759"/>
      </w:tblGrid>
      <w:tr w:rsidR="00886A45" w:rsidRPr="00886A45" w:rsidTr="00886A45">
        <w:tc>
          <w:tcPr>
            <w:tcW w:w="1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113b8ff4494b27c516f5b82fa3735e77527f3e03"/>
            <w:bookmarkStart w:id="3" w:name="2"/>
            <w:bookmarkEnd w:id="2"/>
            <w:bookmarkEnd w:id="3"/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1. Психодиагностическая деятельность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Направление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Предполагаемый результат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Задействованная категория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вновь поступивших детей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существующих проблем, помощь в их преодолении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детей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вновь поступивших детей к условиям детского сада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прибывшие дети</w:t>
            </w:r>
          </w:p>
        </w:tc>
      </w:tr>
      <w:tr w:rsidR="00886A45" w:rsidRPr="00886A45" w:rsidTr="00886A45">
        <w:tc>
          <w:tcPr>
            <w:tcW w:w="1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 xml:space="preserve">2. 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Коррекционно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 xml:space="preserve"> – развивающая деятельность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Адаптационные игры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и заяц»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«Жёлтые комочки»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«Дождик и солнышко»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«Иди ко мне»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«Покружимся»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«Догонялки»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адаптационного периода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886A45" w:rsidRPr="00886A45" w:rsidRDefault="005E55E2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6A45"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-</w:t>
            </w:r>
          </w:p>
          <w:p w:rsidR="00886A45" w:rsidRPr="00886A45" w:rsidRDefault="005E55E2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86A45"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 лет</w:t>
            </w:r>
          </w:p>
        </w:tc>
      </w:tr>
      <w:tr w:rsidR="00886A45" w:rsidRPr="00886A45" w:rsidTr="00886A45">
        <w:tc>
          <w:tcPr>
            <w:tcW w:w="1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3. Профилактическая деятельность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поступающих детей в ДОУ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консультирование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знакомиться с возрастными особенностями ребёнка младшего дошкольного </w:t>
            </w: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возраста.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Вновь прибывшие дети, родители.</w:t>
            </w:r>
          </w:p>
        </w:tc>
      </w:tr>
      <w:tr w:rsidR="00886A45" w:rsidRPr="00886A45" w:rsidTr="00886A45">
        <w:tc>
          <w:tcPr>
            <w:tcW w:w="1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lastRenderedPageBreak/>
              <w:t>4. Консультативно – просветительская деятельность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ребёнок не слушается. Как реагировать на непослушание»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педагогической грамотности родителей «Адаптационный период в детском саду».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Стендовая консультация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родителям, ознакомление родителей с возрастными особенностями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группы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E2" w:rsidRDefault="005E55E2" w:rsidP="0088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психологических особенностях его профессионального поведения»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E2" w:rsidRDefault="005E55E2" w:rsidP="0088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 группы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E2" w:rsidRDefault="005E55E2" w:rsidP="0088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воспитателей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5E2" w:rsidRDefault="005E55E2" w:rsidP="0088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групп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педагогов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886A45" w:rsidRPr="00886A45" w:rsidTr="00886A45">
        <w:tc>
          <w:tcPr>
            <w:tcW w:w="1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5. Организационно – методическая деятельность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годового плана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документацией.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886A45" w:rsidRPr="00886A45" w:rsidTr="00886A45"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деятельности «Адаптация детей к условиям дошкольного учреждения»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литературными источниками, работа в интернете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886A45" w:rsidRPr="00886A45" w:rsidRDefault="00BD2915" w:rsidP="00886A45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Младшая</w:t>
      </w:r>
      <w:r w:rsidR="00886A45" w:rsidRPr="00886A4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группа</w:t>
      </w:r>
    </w:p>
    <w:tbl>
      <w:tblPr>
        <w:tblW w:w="1037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3059"/>
        <w:gridCol w:w="2871"/>
        <w:gridCol w:w="1702"/>
        <w:gridCol w:w="2099"/>
      </w:tblGrid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064f1e93bb187deb09101bbac0861a21c8a92e39"/>
            <w:bookmarkStart w:id="5" w:name="3"/>
            <w:bookmarkEnd w:id="4"/>
            <w:bookmarkEnd w:id="5"/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Содержание работы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Дидактический материал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Период работы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 кем проводится работа</w:t>
            </w:r>
          </w:p>
        </w:tc>
      </w:tr>
      <w:tr w:rsidR="00886A45" w:rsidRPr="00886A45" w:rsidTr="005E55E2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1. Развивать эмоциональную сферу детей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эмоционально благоприятный климат в группе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всеми детьми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закреплять эмоциональные состояния – радость, грусть, гнев, удивление, спокойствие, </w:t>
            </w: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испуг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Настольные игры: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«Чувства. Эмоции»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мир эмоций»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«Театр настроения»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эмоциональные состояния героев сказки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прочтения сказок (по наводящим вопросам с использованием иллюстраций)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работы с игрушками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сюжетно – ролевой игры с использованием кукол, животных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подгруппах, индивидуально</w:t>
            </w:r>
          </w:p>
        </w:tc>
      </w:tr>
      <w:tr w:rsidR="00886A45" w:rsidRPr="00886A45" w:rsidTr="005E55E2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2. Развивать коммуникативную сферу ребёнка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совместной игровой деятельности приобщать детей быть рядом (для тех, у кого низкая мотивация)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«Пилот»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лес по ягоды»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«Ручейки»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включаться в групповую игру, предложенную взрослым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«Мышкин дом»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– гуси»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сова»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«Карусели»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5E55E2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3. Развивать личностную сферу детей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 при выборе роли в игре, в процессе выполнения личных заданий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сова»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– гуси»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мыши»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произвольное поведение в подвижных играх с правилами (контролировать выполнение правил)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сова»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«Правильно или неправильно»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или нет»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подгруппах, индивидуально</w:t>
            </w:r>
          </w:p>
        </w:tc>
      </w:tr>
      <w:tr w:rsidR="00886A45" w:rsidRPr="00886A45" w:rsidTr="005E55E2">
        <w:tc>
          <w:tcPr>
            <w:tcW w:w="10378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5E55E2" w:rsidP="00886A45">
            <w:pPr>
              <w:spacing w:after="0" w:line="0" w:lineRule="atLeast"/>
              <w:ind w:firstLine="7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Старшая группа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№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Содержание работы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Реализация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Период работы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 кем проводится работа</w:t>
            </w:r>
          </w:p>
        </w:tc>
      </w:tr>
      <w:tr w:rsidR="00886A45" w:rsidRPr="00886A45" w:rsidTr="005E55E2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1. Развивать эмоциональную сферу детей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эмоционально благоприятный климат в группе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всеми детьми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эмоциональные состояния радость, восторг, грусть, спокойствие, гнев, ярость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«Будь внимателен»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«Удивительно»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«У страха глаза велики»</w:t>
            </w:r>
          </w:p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«Спокойные цветки»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«Король Боровик»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позитивное эмоциональное отношение к своим именам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«Разноцветные имена» и беседа по сказке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5E55E2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2. Развивать коммуникативную сферу ребёнка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учитывать эмоциональное состояние другого человека в процессе общения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режимных моментов обращать внимание детей на эмоциональное состояние детей в группе, при общении друг с другом, учитывать чувства, настроение, желания других детей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подгруппах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моральные представления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совместной деятельности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886A45" w:rsidRPr="00886A45" w:rsidTr="005E55E2">
        <w:tc>
          <w:tcPr>
            <w:tcW w:w="10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lang w:eastAsia="ru-RU"/>
              </w:rPr>
              <w:t>3. Развивать личностную сферу детей</w:t>
            </w:r>
          </w:p>
        </w:tc>
      </w:tr>
      <w:tr w:rsidR="00886A45" w:rsidRPr="00886A45" w:rsidTr="005E55E2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адекватной самооценки.</w:t>
            </w:r>
          </w:p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завышенной самооценке необходимо формировать критичность.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вместе с ребёнком анализ его действий, обращать внимание на состояния и чувства других детей.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BD291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6A45" w:rsidRPr="00886A45" w:rsidRDefault="00886A45" w:rsidP="00886A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86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</w:tr>
    </w:tbl>
    <w:p w:rsidR="003809D2" w:rsidRDefault="003809D2"/>
    <w:sectPr w:rsidR="003809D2" w:rsidSect="00D135C6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6A45"/>
    <w:rsid w:val="003809D2"/>
    <w:rsid w:val="005E55E2"/>
    <w:rsid w:val="006D10FA"/>
    <w:rsid w:val="00823C17"/>
    <w:rsid w:val="00886A45"/>
    <w:rsid w:val="00B10227"/>
    <w:rsid w:val="00BD2915"/>
    <w:rsid w:val="00C9295C"/>
    <w:rsid w:val="00D135C6"/>
    <w:rsid w:val="00F223E2"/>
    <w:rsid w:val="00F2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8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86A45"/>
  </w:style>
  <w:style w:type="character" w:customStyle="1" w:styleId="c24">
    <w:name w:val="c24"/>
    <w:basedOn w:val="a0"/>
    <w:rsid w:val="00886A45"/>
  </w:style>
  <w:style w:type="paragraph" w:customStyle="1" w:styleId="c10">
    <w:name w:val="c10"/>
    <w:basedOn w:val="a"/>
    <w:rsid w:val="0088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86A45"/>
  </w:style>
  <w:style w:type="paragraph" w:customStyle="1" w:styleId="c2">
    <w:name w:val="c2"/>
    <w:basedOn w:val="a"/>
    <w:rsid w:val="0088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86A45"/>
  </w:style>
  <w:style w:type="character" w:customStyle="1" w:styleId="c16">
    <w:name w:val="c16"/>
    <w:basedOn w:val="a0"/>
    <w:rsid w:val="00886A45"/>
  </w:style>
  <w:style w:type="character" w:customStyle="1" w:styleId="c9">
    <w:name w:val="c9"/>
    <w:basedOn w:val="a0"/>
    <w:rsid w:val="00886A45"/>
  </w:style>
  <w:style w:type="character" w:customStyle="1" w:styleId="c3">
    <w:name w:val="c3"/>
    <w:basedOn w:val="a0"/>
    <w:rsid w:val="00886A45"/>
  </w:style>
  <w:style w:type="character" w:customStyle="1" w:styleId="c11">
    <w:name w:val="c11"/>
    <w:basedOn w:val="a0"/>
    <w:rsid w:val="00886A45"/>
  </w:style>
  <w:style w:type="character" w:customStyle="1" w:styleId="c22">
    <w:name w:val="c22"/>
    <w:basedOn w:val="a0"/>
    <w:rsid w:val="00886A45"/>
  </w:style>
  <w:style w:type="paragraph" w:styleId="a3">
    <w:name w:val="List Paragraph"/>
    <w:basedOn w:val="a"/>
    <w:uiPriority w:val="34"/>
    <w:qFormat/>
    <w:rsid w:val="00BD2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Теремок</cp:lastModifiedBy>
  <cp:revision>8</cp:revision>
  <dcterms:created xsi:type="dcterms:W3CDTF">2018-08-29T16:34:00Z</dcterms:created>
  <dcterms:modified xsi:type="dcterms:W3CDTF">2022-09-26T05:42:00Z</dcterms:modified>
</cp:coreProperties>
</file>